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CD7" w:rsidRDefault="00400B6D" w:rsidP="00400B6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Расписание 9 «А» класса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400B6D" w:rsidTr="00400B6D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400B6D" w:rsidTr="00400B6D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400B6D" w:rsidTr="00400B6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400B6D" w:rsidTr="00400B6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Алгебра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Геометрия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Баян Г.Д.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Б.Р.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 Тувы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400B6D" w:rsidTr="00400B6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С.С.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400B6D" w:rsidTr="00400B6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География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Маажий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10:20 - 10:50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400B6D" w:rsidTr="00400B6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11:40 - 12:20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ОБЗР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Куулар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  <w:t>Биче-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оол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Н.В.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Химия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Ендан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400B6D" w:rsidTr="00400B6D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0B6D" w:rsidRDefault="00400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Обществознание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12:25 - 13:05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Сегбе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Б.Б.</w:t>
            </w:r>
            <w:r>
              <w:rPr>
                <w:rFonts w:ascii="Arial" w:hAnsi="Arial" w:cs="Arial"/>
                <w:sz w:val="20"/>
                <w:szCs w:val="20"/>
              </w:rPr>
              <w:br/>
              <w:t>12:20 - 13:00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00B6D" w:rsidRDefault="0040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Тувинская литература</w:t>
            </w:r>
            <w:r>
              <w:rPr>
                <w:rFonts w:ascii="Arial" w:hAnsi="Arial" w:cs="Arial"/>
                <w:sz w:val="20"/>
                <w:szCs w:val="20"/>
              </w:rPr>
              <w:br/>
              <w:t>Кок О.Ш.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11:30 - 12:00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bookmarkEnd w:id="0"/>
    </w:tbl>
    <w:p w:rsidR="00400B6D" w:rsidRPr="00400B6D" w:rsidRDefault="00400B6D" w:rsidP="00400B6D">
      <w:pPr>
        <w:jc w:val="center"/>
        <w:rPr>
          <w:rFonts w:ascii="Times New Roman" w:hAnsi="Times New Roman" w:cs="Times New Roman"/>
          <w:sz w:val="24"/>
        </w:rPr>
      </w:pPr>
    </w:p>
    <w:sectPr w:rsidR="00400B6D" w:rsidRPr="00400B6D" w:rsidSect="00400B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04"/>
    <w:rsid w:val="001B2604"/>
    <w:rsid w:val="00304CD7"/>
    <w:rsid w:val="0040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1C37"/>
  <w15:chartTrackingRefBased/>
  <w15:docId w15:val="{6A4370B0-3A7D-49B9-AF90-EBE8DA70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2024-09-24T09:19:00Z</dcterms:created>
  <dcterms:modified xsi:type="dcterms:W3CDTF">2024-09-24T09:22:00Z</dcterms:modified>
</cp:coreProperties>
</file>